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REQUERIMENTO Nº  005/2025</w:t>
      </w:r>
    </w:p>
    <w:p w:rsidR="00000000" w:rsidDel="00000000" w:rsidP="00000000" w:rsidRDefault="00000000" w:rsidRPr="00000000" w14:paraId="00000002">
      <w:pPr>
        <w:widowControl w:val="0"/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Excelentíssima Senhora Presidente da Câmara Municipal de Cuitegi,</w:t>
      </w:r>
    </w:p>
    <w:p w:rsidR="00000000" w:rsidDel="00000000" w:rsidP="00000000" w:rsidRDefault="00000000" w:rsidRPr="00000000" w14:paraId="00000004">
      <w:pPr>
        <w:widowControl w:val="0"/>
        <w:spacing w:after="240" w:befor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40" w:before="240" w:lineRule="auto"/>
        <w:ind w:firstLine="720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O Vereador que este subscreve, no uso de suas atribuições legais e regimentais, com fundamento no Regimento Interno desta Casa Legislativa</w:t>
      </w:r>
      <w:r w:rsidDel="00000000" w:rsidR="00000000" w:rsidRPr="00000000">
        <w:rPr>
          <w:sz w:val="24"/>
          <w:szCs w:val="24"/>
          <w:rtl w:val="0"/>
        </w:rPr>
        <w:t xml:space="preserve">, com fulcro no Capítulo V art. 150, vem, por meio desta, após apresentado ao plenário, que seja oficiado ao </w:t>
      </w:r>
      <w:r w:rsidDel="00000000" w:rsidR="00000000" w:rsidRPr="00000000">
        <w:rPr>
          <w:b w:val="1"/>
          <w:sz w:val="24"/>
          <w:szCs w:val="24"/>
          <w:rtl w:val="0"/>
        </w:rPr>
        <w:t xml:space="preserve">Excelentíssimo Senhor Prefeito Municipal de Cuitegi -PB</w:t>
      </w:r>
      <w:r w:rsidDel="00000000" w:rsidR="00000000" w:rsidRPr="00000000">
        <w:rPr>
          <w:sz w:val="24"/>
          <w:szCs w:val="24"/>
          <w:rtl w:val="0"/>
        </w:rPr>
        <w:t xml:space="preserve">, para que, por meio da Secretaria Municipal de Obras ou órgão competente similar,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proceda: </w:t>
      </w:r>
    </w:p>
    <w:p w:rsidR="00000000" w:rsidDel="00000000" w:rsidP="00000000" w:rsidRDefault="00000000" w:rsidRPr="00000000" w14:paraId="00000006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240" w:before="24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A manutenção da galeria de esgoto e a terminação da Rua Ruy Carneiro, de encontro com a PB- 075. Coordenadas - 6°53'40"S 35°31'18"W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Justificativa:</w:t>
      </w:r>
    </w:p>
    <w:p w:rsidR="00000000" w:rsidDel="00000000" w:rsidP="00000000" w:rsidRDefault="00000000" w:rsidRPr="00000000" w14:paraId="0000000A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presente solicitação visa atender às reivindicações dos moradores da localidade, que sentem a necessidade de um espaço público que possibilitem o mínimo de condições de higiene, o que hoje não se pode ter pelas condições existentes no logradouro.</w:t>
      </w:r>
    </w:p>
    <w:p w:rsidR="00000000" w:rsidDel="00000000" w:rsidP="00000000" w:rsidRDefault="00000000" w:rsidRPr="00000000" w14:paraId="0000000C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240" w:befor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É importante destacar que o direito à locomoção é um direito fundamental assegurado pela Constituição Federal de 1988, em seu artigo 5º, inciso XV, que dispõe:</w:t>
      </w:r>
    </w:p>
    <w:p w:rsidR="00000000" w:rsidDel="00000000" w:rsidP="00000000" w:rsidRDefault="00000000" w:rsidRPr="00000000" w14:paraId="0000000E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"é livre a locomoção no território nacional em tempo de paz, podendo qualquer pessoa, nos termos da lei, nele entrar, permanecer ou dele sair com seus bens".</w:t>
      </w:r>
    </w:p>
    <w:p w:rsidR="00000000" w:rsidDel="00000000" w:rsidP="00000000" w:rsidRDefault="00000000" w:rsidRPr="00000000" w14:paraId="0000000F">
      <w:pPr>
        <w:widowControl w:val="0"/>
        <w:spacing w:after="240" w:befor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ausência de infraestrutura urbana básica que garanta esse direito configura não apenas omissão administrativa, mas também afronta aos princípios constitucionais da dignidade da pessoa humana e da função social da cidade.</w:t>
      </w:r>
    </w:p>
    <w:p w:rsidR="00000000" w:rsidDel="00000000" w:rsidP="00000000" w:rsidRDefault="00000000" w:rsidRPr="00000000" w14:paraId="00000010">
      <w:pPr>
        <w:widowControl w:val="0"/>
        <w:spacing w:after="240" w:befor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Trata-se, portanto, de uma medida de interesse coletivo, que proporcionará melhor qualidade de vida aos cidadãos e contribuirá para o desenvolvimento urbano da região.</w:t>
      </w:r>
    </w:p>
    <w:p w:rsidR="00000000" w:rsidDel="00000000" w:rsidP="00000000" w:rsidRDefault="00000000" w:rsidRPr="00000000" w14:paraId="00000011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Nestes termos,</w:t>
      </w:r>
    </w:p>
    <w:p w:rsidR="00000000" w:rsidDel="00000000" w:rsidP="00000000" w:rsidRDefault="00000000" w:rsidRPr="00000000" w14:paraId="00000013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Pede deferimento.</w:t>
      </w:r>
    </w:p>
    <w:p w:rsidR="00000000" w:rsidDel="00000000" w:rsidP="00000000" w:rsidRDefault="00000000" w:rsidRPr="00000000" w14:paraId="00000014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</w:t>
      </w:r>
    </w:p>
    <w:p w:rsidR="00000000" w:rsidDel="00000000" w:rsidP="00000000" w:rsidRDefault="00000000" w:rsidRPr="00000000" w14:paraId="00000016">
      <w:pPr>
        <w:keepLines w:val="1"/>
        <w:widowControl w:val="0"/>
        <w:spacing w:after="0" w:before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Marlison Alexandre dos Santos</w:t>
      </w:r>
    </w:p>
    <w:p w:rsidR="00000000" w:rsidDel="00000000" w:rsidP="00000000" w:rsidRDefault="00000000" w:rsidRPr="00000000" w14:paraId="00000017">
      <w:pPr>
        <w:keepLines w:val="1"/>
        <w:widowControl w:val="0"/>
        <w:spacing w:after="0" w:before="0" w:line="240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Vereador-Legislatura 2025/2028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133.8582677165355" w:top="1700.7874015748032" w:left="1700.7874015748032" w:right="1133.8582677165355" w:header="708.661417322834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after="240" w:before="240" w:lineRule="auto"/>
      <w:jc w:val="both"/>
      <w:rPr/>
    </w:pPr>
    <w:r w:rsidDel="00000000" w:rsidR="00000000" w:rsidRPr="00000000">
      <w:rPr>
        <w:sz w:val="20"/>
        <w:szCs w:val="20"/>
        <w:rtl w:val="0"/>
      </w:rPr>
      <w:t xml:space="preserve">Câmara Municipal de Cuitegi - Casa Virgulino Cavalcante de Melo. Gabinete do Vereador Marlison Alexandre dos Santos - Legislatura 2025/2028. ✉ E-mail: marlisonalexandre.cmc.pb.leg@gmail.com.📞 Telefone: (83) 993221624.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before="240" w:lineRule="auto"/>
      <w:ind w:left="0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781050" cy="7905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" cy="790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widowControl w:val="0"/>
      <w:spacing w:line="240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ESTADO DA PARAÍBA</w:t>
    </w:r>
  </w:p>
  <w:p w:rsidR="00000000" w:rsidDel="00000000" w:rsidP="00000000" w:rsidRDefault="00000000" w:rsidRPr="00000000" w14:paraId="0000001A">
    <w:pPr>
      <w:widowControl w:val="0"/>
      <w:spacing w:line="240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CÂMARA MUNICIPAL DE CUITEGI</w:t>
    </w:r>
  </w:p>
  <w:p w:rsidR="00000000" w:rsidDel="00000000" w:rsidP="00000000" w:rsidRDefault="00000000" w:rsidRPr="00000000" w14:paraId="0000001B">
    <w:pPr>
      <w:widowControl w:val="0"/>
      <w:spacing w:line="240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CASA VIRGULINO CAVALCANTE DE MELO </w:t>
    </w:r>
  </w:p>
  <w:p w:rsidR="00000000" w:rsidDel="00000000" w:rsidP="00000000" w:rsidRDefault="00000000" w:rsidRPr="00000000" w14:paraId="0000001C">
    <w:pPr>
      <w:widowControl w:val="0"/>
      <w:spacing w:line="240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GABINETE DO VEREADOR MARLISON ALEXANDRE DOS SANTOS </w:t>
    </w:r>
  </w:p>
  <w:p w:rsidR="00000000" w:rsidDel="00000000" w:rsidP="00000000" w:rsidRDefault="00000000" w:rsidRPr="00000000" w14:paraId="0000001D">
    <w:pPr>
      <w:spacing w:before="240" w:lineRule="auto"/>
      <w:ind w:left="0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